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41"/>
        <w:gridCol w:w="4632"/>
      </w:tblGrid>
      <w:tr w:rsidR="00464E69">
        <w:trPr>
          <w:trHeight w:val="1"/>
        </w:trPr>
        <w:tc>
          <w:tcPr>
            <w:tcW w:w="5377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64E69" w:rsidRDefault="00AF1ABC">
            <w:pPr>
              <w:spacing w:after="0" w:line="240" w:lineRule="auto"/>
              <w:jc w:val="center"/>
              <w:rPr>
                <w:rFonts w:ascii="Montserrat" w:eastAsia="Montserrat" w:hAnsi="Montserrat" w:cs="Montserrat"/>
                <w:sz w:val="24"/>
              </w:rPr>
            </w:pPr>
            <w:r>
              <w:object w:dxaOrig="3096" w:dyaOrig="1925">
                <v:rect id="rectole0000000000" o:spid="_x0000_i1025" style="width:154.75pt;height:96.7pt" o:ole="" o:preferrelative="t" stroked="f">
                  <v:imagedata r:id="rId5" o:title=""/>
                </v:rect>
                <o:OLEObject Type="Embed" ProgID="StaticMetafile" ShapeID="rectole0000000000" DrawAspect="Content" ObjectID="_1750481915" r:id="rId6"/>
              </w:object>
            </w:r>
          </w:p>
          <w:p w:rsidR="00464E69" w:rsidRDefault="00AF1ABC">
            <w:pPr>
              <w:spacing w:after="0" w:line="240" w:lineRule="auto"/>
              <w:jc w:val="center"/>
              <w:rPr>
                <w:rFonts w:ascii="Montserrat" w:eastAsia="Montserrat" w:hAnsi="Montserrat" w:cs="Montserrat"/>
                <w:b/>
                <w:sz w:val="24"/>
              </w:rPr>
            </w:pPr>
            <w:r>
              <w:rPr>
                <w:rFonts w:ascii="Calibri" w:eastAsia="Calibri" w:hAnsi="Calibri" w:cs="Calibri"/>
                <w:b/>
                <w:sz w:val="24"/>
              </w:rPr>
              <w:t>Отделение</w:t>
            </w:r>
            <w:r>
              <w:rPr>
                <w:rFonts w:ascii="Montserrat" w:eastAsia="Montserrat" w:hAnsi="Montserrat" w:cs="Montserrat"/>
                <w:b/>
                <w:sz w:val="24"/>
              </w:rPr>
              <w:t xml:space="preserve"> </w:t>
            </w:r>
          </w:p>
          <w:p w:rsidR="00464E69" w:rsidRDefault="00AF1ABC">
            <w:pPr>
              <w:spacing w:after="0" w:line="240" w:lineRule="auto"/>
              <w:jc w:val="center"/>
              <w:rPr>
                <w:rFonts w:ascii="Montserrat" w:eastAsia="Montserrat" w:hAnsi="Montserrat" w:cs="Montserrat"/>
                <w:b/>
                <w:sz w:val="24"/>
              </w:rPr>
            </w:pPr>
            <w:r>
              <w:rPr>
                <w:rFonts w:ascii="Calibri" w:eastAsia="Calibri" w:hAnsi="Calibri" w:cs="Calibri"/>
                <w:b/>
                <w:sz w:val="24"/>
              </w:rPr>
              <w:t>Социального</w:t>
            </w:r>
            <w:r>
              <w:rPr>
                <w:rFonts w:ascii="Montserrat" w:eastAsia="Montserrat" w:hAnsi="Montserrat" w:cs="Montserrat"/>
                <w:b/>
                <w:sz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</w:rPr>
              <w:t>фонда</w:t>
            </w:r>
            <w:r>
              <w:rPr>
                <w:rFonts w:ascii="Montserrat" w:eastAsia="Montserrat" w:hAnsi="Montserrat" w:cs="Montserrat"/>
                <w:b/>
                <w:sz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</w:rPr>
              <w:t>России</w:t>
            </w:r>
          </w:p>
          <w:p w:rsidR="00464E69" w:rsidRDefault="00AF1ABC">
            <w:pPr>
              <w:spacing w:after="0" w:line="240" w:lineRule="auto"/>
              <w:jc w:val="center"/>
            </w:pPr>
            <w:r>
              <w:rPr>
                <w:rFonts w:ascii="Calibri" w:eastAsia="Calibri" w:hAnsi="Calibri" w:cs="Calibri"/>
                <w:b/>
                <w:sz w:val="24"/>
              </w:rPr>
              <w:t>по</w:t>
            </w:r>
            <w:r>
              <w:rPr>
                <w:rFonts w:ascii="Montserrat" w:eastAsia="Montserrat" w:hAnsi="Montserrat" w:cs="Montserrat"/>
                <w:b/>
                <w:sz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</w:rPr>
              <w:t>Иркутской</w:t>
            </w:r>
            <w:r>
              <w:rPr>
                <w:rFonts w:ascii="Montserrat" w:eastAsia="Montserrat" w:hAnsi="Montserrat" w:cs="Montserrat"/>
                <w:b/>
                <w:sz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</w:rPr>
              <w:t>области</w:t>
            </w:r>
          </w:p>
        </w:tc>
        <w:tc>
          <w:tcPr>
            <w:tcW w:w="5377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64E69" w:rsidRDefault="00464E69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Montserrat" w:eastAsia="Montserrat" w:hAnsi="Montserrat" w:cs="Montserrat"/>
                <w:b/>
                <w:sz w:val="36"/>
              </w:rPr>
            </w:pPr>
          </w:p>
          <w:p w:rsidR="00464E69" w:rsidRDefault="00AF1AB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Montserrat" w:eastAsia="Montserrat" w:hAnsi="Montserrat" w:cs="Montserrat"/>
                <w:b/>
                <w:sz w:val="24"/>
              </w:rPr>
            </w:pPr>
            <w:r>
              <w:rPr>
                <w:rFonts w:ascii="Calibri" w:eastAsia="Calibri" w:hAnsi="Calibri" w:cs="Calibri"/>
                <w:b/>
                <w:sz w:val="24"/>
              </w:rPr>
              <w:t>ПРЕСС</w:t>
            </w:r>
            <w:r>
              <w:rPr>
                <w:rFonts w:ascii="Montserrat" w:eastAsia="Montserrat" w:hAnsi="Montserrat" w:cs="Montserrat"/>
                <w:b/>
                <w:sz w:val="24"/>
              </w:rPr>
              <w:t>-</w:t>
            </w:r>
            <w:r>
              <w:rPr>
                <w:rFonts w:ascii="Calibri" w:eastAsia="Calibri" w:hAnsi="Calibri" w:cs="Calibri"/>
                <w:b/>
                <w:sz w:val="24"/>
              </w:rPr>
              <w:t>СЛУЖБА</w:t>
            </w:r>
          </w:p>
          <w:p w:rsidR="00464E69" w:rsidRDefault="00AF1AB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Montserrat" w:eastAsia="Montserrat" w:hAnsi="Montserrat" w:cs="Montserrat"/>
                <w:b/>
                <w:sz w:val="24"/>
              </w:rPr>
            </w:pPr>
            <w:r>
              <w:rPr>
                <w:rFonts w:ascii="Calibri" w:eastAsia="Calibri" w:hAnsi="Calibri" w:cs="Calibri"/>
                <w:b/>
                <w:sz w:val="24"/>
              </w:rPr>
              <w:t>ОТДЕЛЕНИЯ</w:t>
            </w:r>
            <w:r>
              <w:rPr>
                <w:rFonts w:ascii="Montserrat" w:eastAsia="Montserrat" w:hAnsi="Montserrat" w:cs="Montserrat"/>
                <w:b/>
                <w:sz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</w:rPr>
              <w:t>СФР</w:t>
            </w:r>
            <w:r>
              <w:rPr>
                <w:rFonts w:ascii="Montserrat" w:eastAsia="Montserrat" w:hAnsi="Montserrat" w:cs="Montserrat"/>
                <w:b/>
                <w:sz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</w:rPr>
              <w:t>ПО</w:t>
            </w:r>
            <w:r>
              <w:rPr>
                <w:rFonts w:ascii="Montserrat" w:eastAsia="Montserrat" w:hAnsi="Montserrat" w:cs="Montserrat"/>
                <w:b/>
                <w:sz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</w:rPr>
              <w:t>ИРКУТСКОЙ</w:t>
            </w:r>
            <w:r>
              <w:rPr>
                <w:rFonts w:ascii="Montserrat" w:eastAsia="Montserrat" w:hAnsi="Montserrat" w:cs="Montserrat"/>
                <w:b/>
                <w:sz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4"/>
              </w:rPr>
              <w:t>ОБЛАСТИ</w:t>
            </w:r>
          </w:p>
          <w:p w:rsidR="00464E69" w:rsidRDefault="00AF1AB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Montserrat" w:eastAsia="Montserrat" w:hAnsi="Montserrat" w:cs="Montserrat"/>
                <w:b/>
                <w:sz w:val="24"/>
              </w:rPr>
            </w:pPr>
            <w:r>
              <w:rPr>
                <w:rFonts w:ascii="Calibri" w:eastAsia="Calibri" w:hAnsi="Calibri" w:cs="Calibri"/>
                <w:b/>
                <w:sz w:val="24"/>
              </w:rPr>
              <w:t>Телефон</w:t>
            </w:r>
            <w:r>
              <w:rPr>
                <w:rFonts w:ascii="Montserrat" w:eastAsia="Montserrat" w:hAnsi="Montserrat" w:cs="Montserrat"/>
                <w:b/>
                <w:sz w:val="24"/>
              </w:rPr>
              <w:t>: 268-418</w:t>
            </w:r>
          </w:p>
          <w:p w:rsidR="00464E69" w:rsidRDefault="00AF1AB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Montserrat" w:eastAsia="Montserrat" w:hAnsi="Montserrat" w:cs="Montserrat"/>
                <w:b/>
                <w:color w:val="0000FF"/>
                <w:sz w:val="24"/>
              </w:rPr>
            </w:pPr>
            <w:r>
              <w:rPr>
                <w:rFonts w:ascii="Montserrat" w:eastAsia="Montserrat" w:hAnsi="Montserrat" w:cs="Montserrat"/>
                <w:b/>
                <w:color w:val="0000FF"/>
                <w:sz w:val="24"/>
              </w:rPr>
              <w:t>vk.com/sfr.irkutsk</w:t>
            </w:r>
          </w:p>
          <w:p w:rsidR="00464E69" w:rsidRDefault="00AF1AB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Montserrat" w:eastAsia="Montserrat" w:hAnsi="Montserrat" w:cs="Montserrat"/>
                <w:b/>
                <w:color w:val="0000FF"/>
                <w:sz w:val="24"/>
              </w:rPr>
            </w:pPr>
            <w:r>
              <w:rPr>
                <w:rFonts w:ascii="Montserrat" w:eastAsia="Montserrat" w:hAnsi="Montserrat" w:cs="Montserrat"/>
                <w:b/>
                <w:color w:val="0000FF"/>
                <w:sz w:val="24"/>
              </w:rPr>
              <w:t>ok.ru/sfr.irkutsk</w:t>
            </w:r>
          </w:p>
          <w:p w:rsidR="00464E69" w:rsidRDefault="00AF1AB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</w:pPr>
            <w:r>
              <w:rPr>
                <w:rFonts w:ascii="Montserrat" w:eastAsia="Montserrat" w:hAnsi="Montserrat" w:cs="Montserrat"/>
                <w:b/>
                <w:color w:val="0000FF"/>
                <w:sz w:val="24"/>
              </w:rPr>
              <w:t xml:space="preserve">t.me/sfr_irkutsk    </w:t>
            </w:r>
          </w:p>
        </w:tc>
      </w:tr>
    </w:tbl>
    <w:p w:rsidR="00464E69" w:rsidRDefault="00464E69">
      <w:pPr>
        <w:spacing w:after="0" w:line="240" w:lineRule="auto"/>
        <w:jc w:val="center"/>
        <w:rPr>
          <w:rFonts w:ascii="Montserrat" w:eastAsia="Montserrat" w:hAnsi="Montserrat" w:cs="Montserrat"/>
          <w:b/>
          <w:color w:val="000000"/>
          <w:sz w:val="24"/>
        </w:rPr>
      </w:pPr>
    </w:p>
    <w:p w:rsidR="00464E69" w:rsidRDefault="00464E69">
      <w:pPr>
        <w:spacing w:after="0" w:line="240" w:lineRule="auto"/>
        <w:jc w:val="center"/>
        <w:rPr>
          <w:rFonts w:ascii="Montserrat" w:eastAsia="Montserrat" w:hAnsi="Montserrat" w:cs="Montserrat"/>
          <w:b/>
          <w:color w:val="000000"/>
          <w:sz w:val="24"/>
        </w:rPr>
      </w:pPr>
    </w:p>
    <w:p w:rsidR="00464E69" w:rsidRDefault="00AF1A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t>ПРЕСС-РЕЛИЗ</w:t>
      </w:r>
    </w:p>
    <w:p w:rsidR="00464E69" w:rsidRDefault="00464E6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AF1ABC" w:rsidRDefault="009B777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t>Отделение СФР по Иркутской области и филиал фонда «Защитники Отечества» заключили соглашение о сотрудничестве</w:t>
      </w:r>
    </w:p>
    <w:p w:rsidR="00BF7D6B" w:rsidRDefault="00BF7D6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BF7D6B" w:rsidRPr="00BF7D6B" w:rsidRDefault="00BF7D6B" w:rsidP="00BF7D6B">
      <w:pPr>
        <w:suppressAutoHyphens/>
        <w:spacing w:after="144" w:line="360" w:lineRule="auto"/>
        <w:ind w:firstLine="720"/>
        <w:jc w:val="both"/>
        <w:rPr>
          <w:rFonts w:ascii="Times New Roman" w:eastAsia="Times New Roman" w:hAnsi="Times New Roman" w:cs="Times New Roman"/>
          <w:sz w:val="24"/>
        </w:rPr>
      </w:pPr>
      <w:r w:rsidRPr="00BF7D6B">
        <w:rPr>
          <w:rFonts w:ascii="Times New Roman" w:eastAsia="Times New Roman" w:hAnsi="Times New Roman" w:cs="Times New Roman"/>
          <w:sz w:val="24"/>
        </w:rPr>
        <w:t xml:space="preserve">Отделение Социального фонда России по Иркутской области подписало соглашение о сотрудничестве с региональным филиалом фонда «Защитники Отечества». </w:t>
      </w:r>
    </w:p>
    <w:p w:rsidR="00BF7D6B" w:rsidRPr="00BF7D6B" w:rsidRDefault="00BF7D6B" w:rsidP="00BF7D6B">
      <w:pPr>
        <w:suppressAutoHyphens/>
        <w:spacing w:after="144" w:line="360" w:lineRule="auto"/>
        <w:ind w:firstLine="720"/>
        <w:jc w:val="both"/>
        <w:rPr>
          <w:rFonts w:ascii="Times New Roman" w:eastAsia="Times New Roman" w:hAnsi="Times New Roman" w:cs="Times New Roman"/>
          <w:sz w:val="24"/>
        </w:rPr>
      </w:pPr>
      <w:r w:rsidRPr="00BF7D6B">
        <w:rPr>
          <w:rFonts w:ascii="Times New Roman" w:eastAsia="Times New Roman" w:hAnsi="Times New Roman" w:cs="Times New Roman"/>
          <w:sz w:val="24"/>
        </w:rPr>
        <w:t xml:space="preserve">«Предметом нашего соглашения является эффективное двустороннее сотрудничество, совместная работа в рамках выполнения задач, возложенных на Социальный фонд России и фонд </w:t>
      </w:r>
      <w:r w:rsidR="00116861">
        <w:rPr>
          <w:rFonts w:ascii="Times New Roman" w:eastAsia="Times New Roman" w:hAnsi="Times New Roman" w:cs="Times New Roman"/>
          <w:sz w:val="24"/>
        </w:rPr>
        <w:t>“</w:t>
      </w:r>
      <w:r w:rsidRPr="00BF7D6B">
        <w:rPr>
          <w:rFonts w:ascii="Times New Roman" w:eastAsia="Times New Roman" w:hAnsi="Times New Roman" w:cs="Times New Roman"/>
          <w:sz w:val="24"/>
        </w:rPr>
        <w:t>Защитники Отечества</w:t>
      </w:r>
      <w:r w:rsidR="00116861">
        <w:rPr>
          <w:rFonts w:ascii="Times New Roman" w:eastAsia="Times New Roman" w:hAnsi="Times New Roman" w:cs="Times New Roman"/>
          <w:sz w:val="24"/>
        </w:rPr>
        <w:t>”</w:t>
      </w:r>
      <w:r w:rsidRPr="00BF7D6B">
        <w:rPr>
          <w:rFonts w:ascii="Times New Roman" w:eastAsia="Times New Roman" w:hAnsi="Times New Roman" w:cs="Times New Roman"/>
          <w:sz w:val="24"/>
        </w:rPr>
        <w:t xml:space="preserve"> для поддержки участников специальной военной операции», – </w:t>
      </w:r>
      <w:r w:rsidR="00116861">
        <w:rPr>
          <w:rFonts w:ascii="Times New Roman" w:eastAsia="Times New Roman" w:hAnsi="Times New Roman" w:cs="Times New Roman"/>
          <w:sz w:val="24"/>
        </w:rPr>
        <w:t xml:space="preserve">сообщила </w:t>
      </w:r>
      <w:r w:rsidRPr="00BF7D6B">
        <w:rPr>
          <w:rFonts w:ascii="Times New Roman" w:eastAsia="Times New Roman" w:hAnsi="Times New Roman" w:cs="Times New Roman"/>
          <w:sz w:val="24"/>
        </w:rPr>
        <w:t>заместитель управляющего Отделением СФР по Ирку</w:t>
      </w:r>
      <w:r w:rsidR="00AD0996">
        <w:rPr>
          <w:rFonts w:ascii="Times New Roman" w:eastAsia="Times New Roman" w:hAnsi="Times New Roman" w:cs="Times New Roman"/>
          <w:sz w:val="24"/>
        </w:rPr>
        <w:t xml:space="preserve">тской области </w:t>
      </w:r>
      <w:r w:rsidR="00AD0996" w:rsidRPr="00116861">
        <w:rPr>
          <w:rFonts w:ascii="Times New Roman" w:eastAsia="Times New Roman" w:hAnsi="Times New Roman" w:cs="Times New Roman"/>
          <w:b/>
          <w:sz w:val="24"/>
        </w:rPr>
        <w:t>Ольга Сафонова</w:t>
      </w:r>
      <w:r w:rsidR="00AD0996">
        <w:rPr>
          <w:rFonts w:ascii="Times New Roman" w:eastAsia="Times New Roman" w:hAnsi="Times New Roman" w:cs="Times New Roman"/>
          <w:sz w:val="24"/>
        </w:rPr>
        <w:t xml:space="preserve">. </w:t>
      </w:r>
    </w:p>
    <w:p w:rsidR="00464E69" w:rsidRDefault="005F291A" w:rsidP="00BF7D6B">
      <w:pPr>
        <w:suppressAutoHyphens/>
        <w:spacing w:after="144" w:line="360" w:lineRule="auto"/>
        <w:ind w:firstLine="720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noProof/>
          <w:sz w:val="24"/>
        </w:rPr>
        <w:drawing>
          <wp:anchor distT="0" distB="0" distL="114300" distR="114300" simplePos="0" relativeHeight="251658240" behindDoc="0" locked="0" layoutInCell="1" allowOverlap="1" wp14:anchorId="3A056071" wp14:editId="7B51A6B7">
            <wp:simplePos x="0" y="0"/>
            <wp:positionH relativeFrom="column">
              <wp:posOffset>-207010</wp:posOffset>
            </wp:positionH>
            <wp:positionV relativeFrom="paragraph">
              <wp:posOffset>1409700</wp:posOffset>
            </wp:positionV>
            <wp:extent cx="3954145" cy="2633980"/>
            <wp:effectExtent l="0" t="0" r="0" b="0"/>
            <wp:wrapSquare wrapText="bothSides"/>
            <wp:docPr id="3" name="Рисунок 3" descr="C:\Users\048khamnaevyuv\Desktop\Защитники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48khamnaevyuv\Desktop\Защитники\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145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7D6B" w:rsidRPr="00BF7D6B">
        <w:rPr>
          <w:rFonts w:ascii="Times New Roman" w:eastAsia="Times New Roman" w:hAnsi="Times New Roman" w:cs="Times New Roman"/>
          <w:sz w:val="24"/>
        </w:rPr>
        <w:t>Фонд «Защитники Отечества», работающий с ветеранами, уча</w:t>
      </w:r>
      <w:r w:rsidR="00116861">
        <w:rPr>
          <w:rFonts w:ascii="Times New Roman" w:eastAsia="Times New Roman" w:hAnsi="Times New Roman" w:cs="Times New Roman"/>
          <w:sz w:val="24"/>
        </w:rPr>
        <w:t xml:space="preserve">стниками СВО и членами их семей, </w:t>
      </w:r>
      <w:r w:rsidR="00BF7D6B" w:rsidRPr="00BF7D6B">
        <w:rPr>
          <w:rFonts w:ascii="Times New Roman" w:eastAsia="Times New Roman" w:hAnsi="Times New Roman" w:cs="Times New Roman"/>
          <w:sz w:val="24"/>
        </w:rPr>
        <w:t>начал свою работу в Иркутской области с 1 июня 2023 года. В ближайшее время региональное Отделение СФР направит в филиал фонда информационно-разъяснительные материалы по условиям назначения пенсии и различных пособий.</w:t>
      </w:r>
    </w:p>
    <w:p w:rsidR="00BF7D6B" w:rsidRDefault="00BF7D6B" w:rsidP="00BF7D6B">
      <w:pPr>
        <w:suppressAutoHyphens/>
        <w:spacing w:after="144" w:line="360" w:lineRule="auto"/>
        <w:ind w:firstLine="720"/>
        <w:jc w:val="both"/>
        <w:rPr>
          <w:rFonts w:ascii="Times New Roman" w:eastAsia="Times New Roman" w:hAnsi="Times New Roman" w:cs="Times New Roman"/>
          <w:sz w:val="24"/>
        </w:rPr>
      </w:pPr>
    </w:p>
    <w:p w:rsidR="005F291A" w:rsidRDefault="005F291A">
      <w:pPr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br w:type="page"/>
      </w:r>
    </w:p>
    <w:p w:rsidR="00BF7D6B" w:rsidRPr="00BF7D6B" w:rsidRDefault="005F291A" w:rsidP="00BF7D6B">
      <w:pPr>
        <w:suppressAutoHyphens/>
        <w:spacing w:after="144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4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noProof/>
          <w:sz w:val="24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-438785</wp:posOffset>
            </wp:positionH>
            <wp:positionV relativeFrom="paragraph">
              <wp:posOffset>1913890</wp:posOffset>
            </wp:positionV>
            <wp:extent cx="6550660" cy="4366895"/>
            <wp:effectExtent l="0" t="0" r="0" b="0"/>
            <wp:wrapSquare wrapText="bothSides"/>
            <wp:docPr id="8" name="Рисунок 8" descr="C:\Users\048khamnaevyuv\Desktop\Защитники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48khamnaevyuv\Desktop\Защитники\4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436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</w:rPr>
        <w:drawing>
          <wp:anchor distT="0" distB="0" distL="114300" distR="114300" simplePos="0" relativeHeight="251660800" behindDoc="0" locked="0" layoutInCell="1" allowOverlap="1" wp14:anchorId="56547CFE" wp14:editId="024C0D45">
            <wp:simplePos x="0" y="0"/>
            <wp:positionH relativeFrom="column">
              <wp:posOffset>2795270</wp:posOffset>
            </wp:positionH>
            <wp:positionV relativeFrom="paragraph">
              <wp:posOffset>-297180</wp:posOffset>
            </wp:positionV>
            <wp:extent cx="3315970" cy="2210435"/>
            <wp:effectExtent l="0" t="0" r="0" b="0"/>
            <wp:wrapSquare wrapText="bothSides"/>
            <wp:docPr id="7" name="Рисунок 7" descr="C:\Users\048khamnaevyuv\Desktop\Защитники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48khamnaevyuv\Desktop\Защитники\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97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</w:rPr>
        <w:drawing>
          <wp:anchor distT="0" distB="0" distL="114300" distR="114300" simplePos="0" relativeHeight="251658752" behindDoc="0" locked="0" layoutInCell="1" allowOverlap="1" wp14:anchorId="2E2449AD" wp14:editId="412B4A6A">
            <wp:simplePos x="0" y="0"/>
            <wp:positionH relativeFrom="column">
              <wp:posOffset>-438785</wp:posOffset>
            </wp:positionH>
            <wp:positionV relativeFrom="paragraph">
              <wp:posOffset>-297180</wp:posOffset>
            </wp:positionV>
            <wp:extent cx="3315970" cy="2210435"/>
            <wp:effectExtent l="0" t="0" r="0" b="0"/>
            <wp:wrapSquare wrapText="bothSides"/>
            <wp:docPr id="6" name="Рисунок 6" descr="C:\Users\048khamnaevyuv\Desktop\Защитники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48khamnaevyuv\Desktop\Защитники\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97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F7D6B" w:rsidRPr="00BF7D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tserrat">
    <w:altName w:val="Times New Roman"/>
    <w:panose1 w:val="00000000000000000000"/>
    <w:charset w:val="CC"/>
    <w:family w:val="auto"/>
    <w:pitch w:val="variable"/>
    <w:sig w:usb0="A00002FF" w:usb1="4000207B" w:usb2="00000000" w:usb3="00000000" w:csb0="000001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4E69"/>
    <w:rsid w:val="00116861"/>
    <w:rsid w:val="00464E69"/>
    <w:rsid w:val="005E3351"/>
    <w:rsid w:val="005F291A"/>
    <w:rsid w:val="009076B9"/>
    <w:rsid w:val="009B7774"/>
    <w:rsid w:val="00AD0996"/>
    <w:rsid w:val="00AF1ABC"/>
    <w:rsid w:val="00BF7D6B"/>
    <w:rsid w:val="00D929B2"/>
    <w:rsid w:val="00E51E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D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D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D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D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169</Words>
  <Characters>965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Хамнаев Юрий Владимирович</dc:creator>
  <cp:lastModifiedBy>Хамнаев Юрий Владимирович</cp:lastModifiedBy>
  <cp:revision>2</cp:revision>
  <dcterms:created xsi:type="dcterms:W3CDTF">2023-07-10T00:12:00Z</dcterms:created>
  <dcterms:modified xsi:type="dcterms:W3CDTF">2023-07-10T00:12:00Z</dcterms:modified>
</cp:coreProperties>
</file>